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4072" w14:textId="77777777" w:rsidR="00066E05" w:rsidRDefault="002C40E4">
      <w:pPr>
        <w:spacing w:after="0" w:line="259" w:lineRule="auto"/>
        <w:ind w:left="263" w:firstLine="0"/>
        <w:jc w:val="center"/>
      </w:pPr>
      <w:r>
        <w:rPr>
          <w:sz w:val="56"/>
        </w:rPr>
        <w:t>OBEC DRAHOVCE</w:t>
      </w:r>
      <w:r>
        <w:rPr>
          <w:b/>
          <w:sz w:val="20"/>
        </w:rPr>
        <w:t xml:space="preserve"> </w:t>
      </w:r>
      <w:r>
        <w:rPr>
          <w:sz w:val="37"/>
          <w:vertAlign w:val="subscript"/>
        </w:rPr>
        <w:t xml:space="preserve"> </w:t>
      </w:r>
    </w:p>
    <w:p w14:paraId="24F33CE4" w14:textId="77777777" w:rsidR="00066E05" w:rsidRDefault="002C40E4">
      <w:pPr>
        <w:spacing w:after="29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2273CAC0" w14:textId="77777777" w:rsidR="00066E05" w:rsidRDefault="002C40E4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                                                                                   </w:t>
      </w:r>
      <w:r>
        <w:t xml:space="preserve"> </w:t>
      </w:r>
    </w:p>
    <w:p w14:paraId="4F35EC02" w14:textId="77777777" w:rsidR="00066E05" w:rsidRDefault="002C40E4">
      <w:pPr>
        <w:spacing w:after="0" w:line="259" w:lineRule="auto"/>
        <w:ind w:left="0" w:right="424" w:firstLine="0"/>
        <w:jc w:val="center"/>
      </w:pPr>
      <w:r>
        <w:rPr>
          <w:noProof/>
        </w:rPr>
        <w:drawing>
          <wp:inline distT="0" distB="0" distL="0" distR="0" wp14:anchorId="237B93A3" wp14:editId="56DBA80F">
            <wp:extent cx="1005840" cy="118872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ABF4C5" w14:textId="77777777" w:rsidR="00066E05" w:rsidRDefault="002C40E4">
      <w:pPr>
        <w:spacing w:after="14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79DA26EB" w14:textId="77777777" w:rsidR="00066E05" w:rsidRDefault="002C40E4">
      <w:pPr>
        <w:spacing w:after="174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41140127" w14:textId="77777777" w:rsidR="00066E05" w:rsidRDefault="002C40E4">
      <w:pPr>
        <w:spacing w:after="76" w:line="259" w:lineRule="auto"/>
        <w:ind w:left="1176" w:firstLine="0"/>
        <w:jc w:val="center"/>
      </w:pPr>
      <w:r>
        <w:rPr>
          <w:b/>
          <w:sz w:val="32"/>
        </w:rPr>
        <w:t xml:space="preserve">VŠEOBECNE  ZÁVÄZNÉ NARIADENIE OBCE  </w:t>
      </w:r>
    </w:p>
    <w:p w14:paraId="377D11B5" w14:textId="1DA1673D" w:rsidR="00066E05" w:rsidRDefault="002C40E4">
      <w:pPr>
        <w:spacing w:after="329" w:line="259" w:lineRule="auto"/>
        <w:ind w:left="2798" w:right="492" w:firstLine="0"/>
        <w:jc w:val="left"/>
      </w:pPr>
      <w:r>
        <w:rPr>
          <w:b/>
          <w:sz w:val="32"/>
        </w:rPr>
        <w:t xml:space="preserve">DRAHOVCE Č.  </w:t>
      </w:r>
      <w:r w:rsidR="00EA5CF4">
        <w:rPr>
          <w:b/>
          <w:sz w:val="32"/>
        </w:rPr>
        <w:t xml:space="preserve"> </w:t>
      </w:r>
      <w:r>
        <w:rPr>
          <w:b/>
          <w:sz w:val="32"/>
        </w:rPr>
        <w:t>/2022</w:t>
      </w:r>
      <w:r>
        <w:rPr>
          <w:sz w:val="32"/>
        </w:rPr>
        <w:t xml:space="preserve"> </w:t>
      </w:r>
      <w:r>
        <w:t xml:space="preserve"> </w:t>
      </w:r>
    </w:p>
    <w:p w14:paraId="541D0CBE" w14:textId="77777777" w:rsidR="00066E05" w:rsidRDefault="002C40E4">
      <w:pPr>
        <w:spacing w:after="37" w:line="259" w:lineRule="auto"/>
        <w:ind w:left="2059" w:right="492" w:hanging="996"/>
        <w:jc w:val="left"/>
      </w:pPr>
      <w:r>
        <w:rPr>
          <w:b/>
          <w:sz w:val="32"/>
        </w:rPr>
        <w:t xml:space="preserve">o určení výšky príspevku na čiastočnú úhradu nákladov  v škole a školských zariadeniach, ktorých zriaďovateľom je obec Drahovce </w:t>
      </w:r>
      <w:r>
        <w:t xml:space="preserve"> </w:t>
      </w:r>
    </w:p>
    <w:p w14:paraId="797EB381" w14:textId="77777777" w:rsidR="00066E05" w:rsidRDefault="002C40E4">
      <w:pPr>
        <w:spacing w:after="0" w:line="259" w:lineRule="auto"/>
        <w:ind w:left="478" w:firstLine="0"/>
        <w:jc w:val="center"/>
      </w:pPr>
      <w:r>
        <w:rPr>
          <w:sz w:val="32"/>
        </w:rPr>
        <w:t xml:space="preserve"> </w:t>
      </w:r>
      <w:r>
        <w:t xml:space="preserve"> </w:t>
      </w:r>
    </w:p>
    <w:p w14:paraId="0CB95DF1" w14:textId="77777777" w:rsidR="00066E05" w:rsidRDefault="002C40E4">
      <w:pPr>
        <w:spacing w:after="322"/>
        <w:ind w:left="168" w:right="395"/>
      </w:pPr>
      <w:r>
        <w:t xml:space="preserve">Návrh VZN:  </w:t>
      </w:r>
    </w:p>
    <w:p w14:paraId="3E55A69D" w14:textId="196EA56A" w:rsidR="00066E05" w:rsidRDefault="002C40E4">
      <w:pPr>
        <w:numPr>
          <w:ilvl w:val="0"/>
          <w:numId w:val="1"/>
        </w:numPr>
        <w:spacing w:after="206"/>
        <w:ind w:right="395" w:hanging="360"/>
      </w:pPr>
      <w:r>
        <w:t xml:space="preserve">vyvesený na úradnej tabuli obce dňa:  </w:t>
      </w:r>
      <w:r w:rsidR="00DD50CD">
        <w:t>22.11</w:t>
      </w:r>
      <w:bookmarkStart w:id="0" w:name="_GoBack"/>
      <w:bookmarkEnd w:id="0"/>
      <w:r w:rsidR="00DD50CD">
        <w:t>.2022</w:t>
      </w:r>
    </w:p>
    <w:p w14:paraId="2B336253" w14:textId="77777777" w:rsidR="00EB6DF7" w:rsidRDefault="002C40E4">
      <w:pPr>
        <w:numPr>
          <w:ilvl w:val="0"/>
          <w:numId w:val="1"/>
        </w:numPr>
        <w:spacing w:after="0" w:line="456" w:lineRule="auto"/>
        <w:ind w:right="395" w:hanging="360"/>
      </w:pPr>
      <w:r>
        <w:t xml:space="preserve">zverejnený na elektronickej úradnej tabuli obce dňa: </w:t>
      </w:r>
      <w:r w:rsidR="00D77F59">
        <w:t xml:space="preserve">      </w:t>
      </w:r>
    </w:p>
    <w:p w14:paraId="76E5BA7C" w14:textId="14150784" w:rsidR="00066E05" w:rsidRDefault="002C40E4">
      <w:pPr>
        <w:numPr>
          <w:ilvl w:val="0"/>
          <w:numId w:val="1"/>
        </w:numPr>
        <w:spacing w:after="0" w:line="456" w:lineRule="auto"/>
        <w:ind w:right="395" w:hanging="360"/>
      </w:pPr>
      <w:r>
        <w:t xml:space="preserve">lehota na predloženie pripomienok k návrhu VZN do (včítane):   </w:t>
      </w:r>
    </w:p>
    <w:p w14:paraId="66302500" w14:textId="77777777" w:rsidR="00066E05" w:rsidRDefault="002C40E4">
      <w:pPr>
        <w:numPr>
          <w:ilvl w:val="0"/>
          <w:numId w:val="1"/>
        </w:numPr>
        <w:spacing w:after="213"/>
        <w:ind w:right="395" w:hanging="360"/>
      </w:pPr>
      <w:r>
        <w:t xml:space="preserve">doručené pripomienky v počte:   </w:t>
      </w:r>
    </w:p>
    <w:p w14:paraId="600857E0" w14:textId="77777777" w:rsidR="00066E05" w:rsidRDefault="002C40E4">
      <w:pPr>
        <w:numPr>
          <w:ilvl w:val="0"/>
          <w:numId w:val="1"/>
        </w:numPr>
        <w:spacing w:after="208"/>
        <w:ind w:right="395" w:hanging="360"/>
      </w:pPr>
      <w:r>
        <w:t xml:space="preserve">vyhodnotenie pripomienok k návrhu VZN uskutočnené dňa:  </w:t>
      </w:r>
    </w:p>
    <w:p w14:paraId="3B201546" w14:textId="77777777" w:rsidR="00066E05" w:rsidRDefault="002C40E4">
      <w:pPr>
        <w:numPr>
          <w:ilvl w:val="0"/>
          <w:numId w:val="1"/>
        </w:numPr>
        <w:spacing w:after="112"/>
        <w:ind w:right="395" w:hanging="360"/>
      </w:pPr>
      <w:r>
        <w:t xml:space="preserve">vyhodnotenie pripomienok k návrhu VZN doručené poslancom dňa:   </w:t>
      </w:r>
    </w:p>
    <w:p w14:paraId="58DD03A8" w14:textId="77777777" w:rsidR="00066E05" w:rsidRDefault="002C40E4">
      <w:pPr>
        <w:spacing w:after="67" w:line="259" w:lineRule="auto"/>
        <w:ind w:left="0" w:firstLine="0"/>
        <w:jc w:val="left"/>
      </w:pPr>
      <w:r>
        <w:t xml:space="preserve">  </w:t>
      </w:r>
    </w:p>
    <w:p w14:paraId="31E22D15" w14:textId="77777777" w:rsidR="00066E05" w:rsidRDefault="002C40E4">
      <w:pPr>
        <w:spacing w:after="339"/>
        <w:ind w:left="168" w:right="395"/>
      </w:pPr>
      <w:r>
        <w:t xml:space="preserve">VZN schválené obecným  zastupiteľstvom v  Drahovciach dňa           , uznesením č.            </w:t>
      </w:r>
    </w:p>
    <w:p w14:paraId="4CE84B6E" w14:textId="0800B948" w:rsidR="00066E05" w:rsidRDefault="002C40E4">
      <w:pPr>
        <w:spacing w:after="457"/>
        <w:ind w:left="168" w:right="395"/>
      </w:pPr>
      <w:r>
        <w:t xml:space="preserve">VZN vyvesené na úradnej tabuli obce dňa :   </w:t>
      </w:r>
    </w:p>
    <w:p w14:paraId="06A29BC6" w14:textId="77777777" w:rsidR="00066E05" w:rsidRDefault="002C40E4">
      <w:pPr>
        <w:spacing w:after="82"/>
        <w:ind w:left="168" w:right="395"/>
      </w:pPr>
      <w:r>
        <w:t xml:space="preserve">VZN zverejnené na elektronickej úradnej tabuli obce dňa  : </w:t>
      </w:r>
    </w:p>
    <w:p w14:paraId="28DE32AA" w14:textId="7B5570BB" w:rsidR="00066E05" w:rsidRDefault="002C40E4" w:rsidP="00EA5CF4">
      <w:pPr>
        <w:spacing w:after="72" w:line="259" w:lineRule="auto"/>
        <w:ind w:left="0" w:firstLine="0"/>
        <w:jc w:val="left"/>
      </w:pPr>
      <w:r>
        <w:t xml:space="preserve">  VZN zverejnené na internetovej adrese obce dňa:   </w:t>
      </w:r>
    </w:p>
    <w:p w14:paraId="157C8261" w14:textId="17D2ADD2" w:rsidR="00066E05" w:rsidRDefault="002C40E4" w:rsidP="00EA5CF4">
      <w:pPr>
        <w:spacing w:after="43" w:line="259" w:lineRule="auto"/>
        <w:ind w:left="0" w:firstLine="0"/>
        <w:jc w:val="left"/>
      </w:pPr>
      <w:r>
        <w:t xml:space="preserve">   </w:t>
      </w:r>
      <w:r>
        <w:rPr>
          <w:sz w:val="21"/>
        </w:rPr>
        <w:t xml:space="preserve"> </w:t>
      </w:r>
      <w:r>
        <w:t xml:space="preserve">  VZN nadobúda účinnosť dňom :  </w:t>
      </w:r>
    </w:p>
    <w:p w14:paraId="64A29116" w14:textId="77777777" w:rsidR="00066E05" w:rsidRDefault="002C40E4">
      <w:pPr>
        <w:spacing w:after="0" w:line="259" w:lineRule="auto"/>
        <w:ind w:left="440" w:firstLine="0"/>
        <w:jc w:val="center"/>
      </w:pPr>
      <w:r>
        <w:t xml:space="preserve">  </w:t>
      </w:r>
    </w:p>
    <w:p w14:paraId="529221B7" w14:textId="77777777" w:rsidR="00AC4B27" w:rsidRDefault="00AC4B27">
      <w:pPr>
        <w:ind w:left="168" w:right="395"/>
      </w:pPr>
      <w:r>
        <w:t xml:space="preserve">                                                                                                              </w:t>
      </w:r>
      <w:r w:rsidR="002C40E4">
        <w:t xml:space="preserve">  Miroslav</w:t>
      </w:r>
      <w:r w:rsidR="00EA5CF4">
        <w:t xml:space="preserve"> </w:t>
      </w:r>
      <w:proofErr w:type="spellStart"/>
      <w:r w:rsidR="00EA5CF4">
        <w:t>Ledecký</w:t>
      </w:r>
      <w:proofErr w:type="spellEnd"/>
      <w:r w:rsidR="002C40E4">
        <w:t xml:space="preserve">                                                                                                                                </w:t>
      </w:r>
      <w:r>
        <w:t xml:space="preserve"> </w:t>
      </w:r>
    </w:p>
    <w:p w14:paraId="11637713" w14:textId="4A7F23B8" w:rsidR="00066E05" w:rsidRDefault="00AC4B27">
      <w:pPr>
        <w:ind w:left="168" w:right="395"/>
      </w:pPr>
      <w:r>
        <w:t xml:space="preserve">                                                                                                            </w:t>
      </w:r>
      <w:r w:rsidR="002C40E4">
        <w:t xml:space="preserve">starosta obce Drahovce </w:t>
      </w:r>
    </w:p>
    <w:p w14:paraId="2FDBCC8D" w14:textId="65B71233" w:rsidR="00066E05" w:rsidRDefault="002C40E4">
      <w:pPr>
        <w:spacing w:after="1035" w:line="285" w:lineRule="auto"/>
        <w:ind w:left="115" w:firstLine="0"/>
        <w:jc w:val="left"/>
      </w:pPr>
      <w:r>
        <w:lastRenderedPageBreak/>
        <w:t xml:space="preserve"> </w:t>
      </w:r>
      <w:r>
        <w:rPr>
          <w:i/>
        </w:rPr>
        <w:t xml:space="preserve">Obecné zastupiteľstvo </w:t>
      </w:r>
      <w:r w:rsidR="00EA5CF4">
        <w:rPr>
          <w:i/>
        </w:rPr>
        <w:t>O</w:t>
      </w:r>
      <w:r>
        <w:rPr>
          <w:i/>
        </w:rPr>
        <w:t xml:space="preserve">bce Drahovce sa podľa ustanovenia §6 ods. 1 a § 11 ods. 4písm.g) Zákona č. 369/1990 </w:t>
      </w:r>
      <w:proofErr w:type="spellStart"/>
      <w:r>
        <w:rPr>
          <w:i/>
        </w:rPr>
        <w:t>Zb</w:t>
      </w:r>
      <w:proofErr w:type="spellEnd"/>
      <w:r>
        <w:rPr>
          <w:i/>
        </w:rPr>
        <w:t xml:space="preserve"> . o obecnom zriadení v znení neskorších predpisov a podľa § 140 ods.10 zákona č. 245/2008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 o výchove a vzdelávaní ( školský zákon) a o zmene a doplnení niektorých zákonov v znení neskorších predpisov sa uznieslo na tomto všeobecne záväznom nariadení obce Drahovce č. </w:t>
      </w:r>
      <w:r w:rsidR="00EA5CF4">
        <w:rPr>
          <w:i/>
        </w:rPr>
        <w:t xml:space="preserve"> </w:t>
      </w:r>
      <w:r>
        <w:rPr>
          <w:i/>
        </w:rPr>
        <w:t>/20</w:t>
      </w:r>
      <w:r w:rsidR="00EA5CF4">
        <w:rPr>
          <w:i/>
        </w:rPr>
        <w:t>22</w:t>
      </w:r>
      <w:r>
        <w:rPr>
          <w:i/>
        </w:rPr>
        <w:t xml:space="preserve"> na určení výšky mesačného príspevku na čiastočnú úhradu nákladov a výšku príspevku na režijné náklady a podmienky úhrady v školskej jedálni v zriaďovateľskej pôsobnosti obce Drahovce. </w:t>
      </w:r>
      <w:r>
        <w:rPr>
          <w:b/>
          <w:i/>
        </w:rPr>
        <w:t xml:space="preserve">                                      </w:t>
      </w:r>
    </w:p>
    <w:p w14:paraId="1E42FCFD" w14:textId="77777777" w:rsidR="00066E05" w:rsidRDefault="002C40E4">
      <w:pPr>
        <w:spacing w:after="112" w:line="259" w:lineRule="auto"/>
        <w:ind w:left="110"/>
        <w:jc w:val="left"/>
      </w:pPr>
      <w:r>
        <w:rPr>
          <w:b/>
          <w:i/>
        </w:rPr>
        <w:t xml:space="preserve">                                                                        </w:t>
      </w:r>
      <w:r>
        <w:rPr>
          <w:b/>
        </w:rPr>
        <w:t xml:space="preserve">Čl. 1  </w:t>
      </w:r>
    </w:p>
    <w:p w14:paraId="0AF03F7E" w14:textId="77777777" w:rsidR="00066E05" w:rsidRDefault="002C40E4">
      <w:pPr>
        <w:spacing w:after="108" w:line="259" w:lineRule="auto"/>
        <w:ind w:left="10" w:right="238"/>
        <w:jc w:val="center"/>
      </w:pPr>
      <w:r>
        <w:rPr>
          <w:b/>
        </w:rPr>
        <w:t xml:space="preserve">Úvodné ustanovenie  </w:t>
      </w:r>
    </w:p>
    <w:p w14:paraId="3DC0867C" w14:textId="77777777" w:rsidR="00066E05" w:rsidRDefault="002C40E4">
      <w:pPr>
        <w:spacing w:after="63" w:line="259" w:lineRule="auto"/>
        <w:ind w:left="115" w:firstLine="0"/>
        <w:jc w:val="left"/>
      </w:pPr>
      <w:r>
        <w:t xml:space="preserve"> </w:t>
      </w:r>
    </w:p>
    <w:p w14:paraId="1DF4285A" w14:textId="77777777" w:rsidR="00066E05" w:rsidRDefault="002C40E4">
      <w:pPr>
        <w:numPr>
          <w:ilvl w:val="0"/>
          <w:numId w:val="2"/>
        </w:numPr>
        <w:ind w:hanging="360"/>
      </w:pPr>
      <w:r>
        <w:t xml:space="preserve">Toto všeobecne záväzné nariadenie (VZN) určuje výšku príspevku a spôsob jeho platby/1/   na čiastočnú úhradu nákladov zákonných zástupcov detí a žiakov, ktoré budú uhrádzať školským zariadeniam v zriaďovateľskej pôsobnosti obce Drahovce.  </w:t>
      </w:r>
    </w:p>
    <w:p w14:paraId="3ABCCE5A" w14:textId="77777777" w:rsidR="00066E05" w:rsidRDefault="002C40E4">
      <w:pPr>
        <w:numPr>
          <w:ilvl w:val="0"/>
          <w:numId w:val="2"/>
        </w:numPr>
        <w:spacing w:after="589"/>
        <w:ind w:hanging="360"/>
      </w:pPr>
      <w:r>
        <w:t xml:space="preserve">Výška príspevkov sa bude meniť v súvislosti s úpravou súm životného minima pre jedno nezaopatrené dieťa podľa osobitného predpisu. /2/ </w:t>
      </w:r>
    </w:p>
    <w:p w14:paraId="78451B5F" w14:textId="77777777" w:rsidR="00066E05" w:rsidRDefault="002C40E4">
      <w:pPr>
        <w:spacing w:after="0" w:line="259" w:lineRule="auto"/>
        <w:ind w:left="10" w:right="242"/>
        <w:jc w:val="center"/>
      </w:pPr>
      <w:r>
        <w:rPr>
          <w:b/>
        </w:rPr>
        <w:t xml:space="preserve">Čl. 2  </w:t>
      </w:r>
    </w:p>
    <w:p w14:paraId="0E38130F" w14:textId="77777777" w:rsidR="00066E05" w:rsidRDefault="002C40E4">
      <w:pPr>
        <w:spacing w:after="0" w:line="259" w:lineRule="auto"/>
        <w:ind w:left="10" w:right="242"/>
        <w:jc w:val="center"/>
      </w:pPr>
      <w:r>
        <w:rPr>
          <w:b/>
        </w:rPr>
        <w:t xml:space="preserve">Materská škola  </w:t>
      </w:r>
    </w:p>
    <w:p w14:paraId="183FF08E" w14:textId="77777777" w:rsidR="00066E05" w:rsidRDefault="002C40E4">
      <w:pPr>
        <w:spacing w:after="63" w:line="259" w:lineRule="auto"/>
        <w:ind w:left="115" w:firstLine="0"/>
        <w:jc w:val="left"/>
      </w:pPr>
      <w:r>
        <w:t xml:space="preserve"> </w:t>
      </w:r>
    </w:p>
    <w:p w14:paraId="67FC43B6" w14:textId="77777777" w:rsidR="00066E05" w:rsidRDefault="002C40E4">
      <w:pPr>
        <w:numPr>
          <w:ilvl w:val="0"/>
          <w:numId w:val="3"/>
        </w:numPr>
        <w:spacing w:after="339"/>
        <w:ind w:right="395" w:hanging="331"/>
      </w:pPr>
      <w:r>
        <w:t xml:space="preserve">Za pobyt dieťaťa v materskej škole zriadenou obcou Drahovce prispieva zákonný zástupca na čiastočnú úhradu výdavkov materskej školy mesačne na jedno dieťa sumou 15,00 €.  </w:t>
      </w:r>
    </w:p>
    <w:p w14:paraId="53BE8BEF" w14:textId="77777777" w:rsidR="00066E05" w:rsidRDefault="002C40E4">
      <w:pPr>
        <w:numPr>
          <w:ilvl w:val="0"/>
          <w:numId w:val="3"/>
        </w:numPr>
        <w:spacing w:after="351"/>
        <w:ind w:right="395" w:hanging="331"/>
      </w:pPr>
      <w:r>
        <w:t xml:space="preserve">Príspevok sa uhrádza vopred, najneskôr do 10. dňa v príslušnom kalendárnom mesiaci.  </w:t>
      </w:r>
    </w:p>
    <w:p w14:paraId="500B4277" w14:textId="77777777" w:rsidR="00066E05" w:rsidRDefault="002C40E4">
      <w:pPr>
        <w:numPr>
          <w:ilvl w:val="0"/>
          <w:numId w:val="3"/>
        </w:numPr>
        <w:spacing w:after="229"/>
        <w:ind w:right="395" w:hanging="331"/>
      </w:pPr>
      <w:r>
        <w:t xml:space="preserve">Príspevok v materskej škole sa neuhrádza za dieťa, ktoré:  </w:t>
      </w:r>
    </w:p>
    <w:p w14:paraId="5B01A59F" w14:textId="77777777" w:rsidR="00066E05" w:rsidRDefault="002C40E4">
      <w:pPr>
        <w:numPr>
          <w:ilvl w:val="1"/>
          <w:numId w:val="3"/>
        </w:numPr>
        <w:ind w:right="395" w:hanging="360"/>
      </w:pPr>
      <w:r>
        <w:t xml:space="preserve">má jeden rok pred plnením povinnej školskej dochádzky,  </w:t>
      </w:r>
    </w:p>
    <w:p w14:paraId="693BAF28" w14:textId="77777777" w:rsidR="00066E05" w:rsidRDefault="002C40E4">
      <w:pPr>
        <w:numPr>
          <w:ilvl w:val="1"/>
          <w:numId w:val="3"/>
        </w:numPr>
        <w:spacing w:after="20"/>
        <w:ind w:right="395" w:hanging="360"/>
      </w:pPr>
      <w:r>
        <w:t xml:space="preserve">ak zákonný zástupca dieťaťa predloží riaditeľovi materskej školy doklad o tom, že je poberateľom dávky v hmotnej núdzi a príspevkov v hmotnej núdzi podľa osobitného predpisu, /3/ </w:t>
      </w:r>
    </w:p>
    <w:p w14:paraId="31BB8F0A" w14:textId="77777777" w:rsidR="00066E05" w:rsidRDefault="002C40E4">
      <w:pPr>
        <w:numPr>
          <w:ilvl w:val="1"/>
          <w:numId w:val="3"/>
        </w:numPr>
        <w:spacing w:after="11"/>
        <w:ind w:right="395" w:hanging="360"/>
      </w:pPr>
      <w:r>
        <w:t xml:space="preserve">je umiestnené v zariadení na základe rozhodnutia súdu,  </w:t>
      </w:r>
    </w:p>
    <w:p w14:paraId="036B2FA1" w14:textId="77777777" w:rsidR="00066E05" w:rsidRDefault="002C40E4">
      <w:pPr>
        <w:numPr>
          <w:ilvl w:val="1"/>
          <w:numId w:val="3"/>
        </w:numPr>
        <w:ind w:right="395" w:hanging="360"/>
      </w:pPr>
      <w:r>
        <w:t xml:space="preserve">má prerušenú dochádzku do materskej školy na viac ako 30 po sebe nasledujúcich kalendárnych dní z dôvodu choroby alebo vážnych rodinných dôvodov  </w:t>
      </w:r>
    </w:p>
    <w:p w14:paraId="420EE16B" w14:textId="77777777" w:rsidR="00066E05" w:rsidRDefault="002C40E4">
      <w:pPr>
        <w:spacing w:after="274"/>
        <w:ind w:left="773" w:right="395"/>
      </w:pPr>
      <w:r>
        <w:t xml:space="preserve">  preukázateľným spôsobom.  </w:t>
      </w:r>
    </w:p>
    <w:p w14:paraId="4FEAACF9" w14:textId="77777777" w:rsidR="00066E05" w:rsidRDefault="002C40E4">
      <w:pPr>
        <w:numPr>
          <w:ilvl w:val="0"/>
          <w:numId w:val="3"/>
        </w:numPr>
        <w:spacing w:after="148"/>
        <w:ind w:right="395" w:hanging="331"/>
      </w:pPr>
      <w:r>
        <w:t xml:space="preserve">Pomernú časť určeného príspevku uhrádza zákonný zástupca v prípade, že bola prerušená prevádzka materskej školy zapríčinená zriaďovateľom, alebo inými závažnými dôvodmi.  </w:t>
      </w:r>
    </w:p>
    <w:p w14:paraId="78FAA3E5" w14:textId="77777777" w:rsidR="00066E05" w:rsidRDefault="002C40E4">
      <w:pPr>
        <w:spacing w:after="203"/>
        <w:ind w:left="168" w:right="395"/>
      </w:pPr>
      <w:r>
        <w:t xml:space="preserve">---------------------------------------------------------------------------------------------------------------- </w:t>
      </w:r>
    </w:p>
    <w:p w14:paraId="426E876B" w14:textId="77777777" w:rsidR="00066E05" w:rsidRDefault="002C40E4">
      <w:pPr>
        <w:numPr>
          <w:ilvl w:val="0"/>
          <w:numId w:val="4"/>
        </w:numPr>
        <w:ind w:right="395"/>
      </w:pPr>
      <w:r>
        <w:lastRenderedPageBreak/>
        <w:t xml:space="preserve">§ 28 ods. 6), § 114 ods. 7) zákona č. 245/2008 Z. z. o výchove a vzdelávaní (školský zákon) a o zmene a doplnení niektorých zákonov v znení neskorších predpisov  </w:t>
      </w:r>
    </w:p>
    <w:p w14:paraId="254DFE32" w14:textId="77777777" w:rsidR="00066E05" w:rsidRDefault="002C40E4">
      <w:pPr>
        <w:numPr>
          <w:ilvl w:val="0"/>
          <w:numId w:val="4"/>
        </w:numPr>
        <w:ind w:right="395"/>
      </w:pPr>
      <w:r>
        <w:t xml:space="preserve">§ 5 ods. 1 zákona č. 601/2003 Z. z. o životnom minime a o zmene a doplnení niektorých zákonov v znení neskorších predpisov.  </w:t>
      </w:r>
    </w:p>
    <w:p w14:paraId="3C1D9457" w14:textId="77777777" w:rsidR="00066E05" w:rsidRDefault="002C40E4">
      <w:pPr>
        <w:numPr>
          <w:ilvl w:val="0"/>
          <w:numId w:val="4"/>
        </w:numPr>
        <w:spacing w:after="1"/>
        <w:ind w:right="395"/>
      </w:pPr>
      <w:r>
        <w:t xml:space="preserve">zákon č. 599/2003 Z. z. o pomoci v hmotnej núdzi a o zmene a doplnení niektorých zákonov v znení neskorších predpisov </w:t>
      </w:r>
    </w:p>
    <w:p w14:paraId="55D08EB8" w14:textId="77777777" w:rsidR="00066E05" w:rsidRDefault="002C40E4">
      <w:pPr>
        <w:spacing w:after="14" w:line="259" w:lineRule="auto"/>
        <w:ind w:left="115" w:firstLine="0"/>
        <w:jc w:val="left"/>
      </w:pPr>
      <w:r>
        <w:t xml:space="preserve"> </w:t>
      </w:r>
    </w:p>
    <w:p w14:paraId="3CFFFCC4" w14:textId="77777777" w:rsidR="00066E05" w:rsidRDefault="002C40E4">
      <w:pPr>
        <w:spacing w:after="14" w:line="259" w:lineRule="auto"/>
        <w:ind w:left="115" w:firstLine="0"/>
        <w:jc w:val="left"/>
      </w:pPr>
      <w:r>
        <w:t xml:space="preserve"> </w:t>
      </w:r>
    </w:p>
    <w:p w14:paraId="4390AF77" w14:textId="77777777" w:rsidR="00066E05" w:rsidRDefault="002C40E4">
      <w:pPr>
        <w:spacing w:after="57" w:line="259" w:lineRule="auto"/>
        <w:ind w:left="115" w:firstLine="0"/>
        <w:jc w:val="left"/>
      </w:pPr>
      <w:r>
        <w:t xml:space="preserve">  </w:t>
      </w:r>
    </w:p>
    <w:p w14:paraId="20A82DEB" w14:textId="77777777" w:rsidR="00066E05" w:rsidRDefault="002C40E4">
      <w:pPr>
        <w:spacing w:after="0" w:line="259" w:lineRule="auto"/>
        <w:ind w:left="4421"/>
        <w:jc w:val="left"/>
      </w:pPr>
      <w:r>
        <w:rPr>
          <w:b/>
        </w:rPr>
        <w:t xml:space="preserve">Čl. 3  </w:t>
      </w:r>
    </w:p>
    <w:p w14:paraId="6EF640FF" w14:textId="77777777" w:rsidR="00066E05" w:rsidRDefault="002C40E4">
      <w:pPr>
        <w:spacing w:after="0" w:line="259" w:lineRule="auto"/>
        <w:ind w:left="3773"/>
        <w:jc w:val="left"/>
      </w:pPr>
      <w:r>
        <w:rPr>
          <w:b/>
        </w:rPr>
        <w:t xml:space="preserve">Školský klub detí  </w:t>
      </w:r>
    </w:p>
    <w:p w14:paraId="7828726A" w14:textId="77777777" w:rsidR="00066E05" w:rsidRDefault="002C40E4">
      <w:pPr>
        <w:spacing w:after="62" w:line="259" w:lineRule="auto"/>
        <w:ind w:left="115" w:firstLine="0"/>
        <w:jc w:val="left"/>
      </w:pPr>
      <w:r>
        <w:t xml:space="preserve"> </w:t>
      </w:r>
    </w:p>
    <w:p w14:paraId="42BA4F68" w14:textId="6A9DAC3D" w:rsidR="00066E05" w:rsidRDefault="002C40E4">
      <w:pPr>
        <w:numPr>
          <w:ilvl w:val="0"/>
          <w:numId w:val="5"/>
        </w:numPr>
        <w:spacing w:after="339"/>
        <w:ind w:right="395" w:hanging="360"/>
      </w:pPr>
      <w:r>
        <w:t xml:space="preserve">Na čiastočnú úhradu nákladov spojených s činnosťou školského klubu detí zriadeného obcou Drahovce prispieva zákonný zástupca žiaka mesačne sumou </w:t>
      </w:r>
      <w:r w:rsidR="00EA5CF4">
        <w:t>7</w:t>
      </w:r>
      <w:r>
        <w:t>,</w:t>
      </w:r>
      <w:r w:rsidR="00EA5CF4">
        <w:t>0</w:t>
      </w:r>
      <w:r>
        <w:t xml:space="preserve">0 € za plný čas strávený v ŠKD nezávisle od počtu dní, ktoré dieťa stráv i v ŠKD v danom mesiaci.  </w:t>
      </w:r>
    </w:p>
    <w:p w14:paraId="00852F36" w14:textId="77777777" w:rsidR="00066E05" w:rsidRDefault="002C40E4">
      <w:pPr>
        <w:numPr>
          <w:ilvl w:val="0"/>
          <w:numId w:val="5"/>
        </w:numPr>
        <w:spacing w:after="308"/>
        <w:ind w:right="395" w:hanging="360"/>
      </w:pPr>
      <w:r>
        <w:t xml:space="preserve">Príspevok sa uhrádza vopred, najneskôr do 10. dňa v príslušnom kalendárnom mesiaci. Výška príspevku zohľadňuje náročnosť a druh klubovej alebo záujmovej činnosti.  </w:t>
      </w:r>
    </w:p>
    <w:p w14:paraId="1070E9B6" w14:textId="77777777" w:rsidR="00066E05" w:rsidRDefault="002C40E4">
      <w:pPr>
        <w:numPr>
          <w:ilvl w:val="0"/>
          <w:numId w:val="5"/>
        </w:numPr>
        <w:ind w:right="395" w:hanging="360"/>
      </w:pPr>
      <w:r>
        <w:t>Zriaďovateľ ŠKD môže rozhodnúť o znížení alebo odpustení príspevku podľa ods. 1), ak zákonný zástupca o to písomne požiada a predloží mu doklad o tom, že je poberateľom dávky v hmotnej núdzi a príspevkov k dávke v hmotnej núdzi podľa osobitného predpisu</w:t>
      </w:r>
      <w:r>
        <w:rPr>
          <w:vertAlign w:val="superscript"/>
        </w:rPr>
        <w:t xml:space="preserve"> </w:t>
      </w:r>
      <w:r>
        <w:rPr>
          <w:color w:val="FF0000"/>
        </w:rPr>
        <w:t xml:space="preserve">.                        </w:t>
      </w:r>
    </w:p>
    <w:p w14:paraId="56C29C58" w14:textId="77777777" w:rsidR="00066E05" w:rsidRDefault="002C40E4">
      <w:pPr>
        <w:spacing w:after="21" w:line="259" w:lineRule="auto"/>
        <w:ind w:left="533" w:firstLine="0"/>
        <w:jc w:val="left"/>
      </w:pPr>
      <w:r>
        <w:t xml:space="preserve"> </w:t>
      </w:r>
    </w:p>
    <w:p w14:paraId="02F4CE47" w14:textId="77777777" w:rsidR="00066E05" w:rsidRDefault="002C40E4">
      <w:pPr>
        <w:spacing w:after="74" w:line="259" w:lineRule="auto"/>
        <w:ind w:left="533" w:firstLine="0"/>
        <w:jc w:val="left"/>
      </w:pPr>
      <w:r>
        <w:t xml:space="preserve"> </w:t>
      </w:r>
    </w:p>
    <w:p w14:paraId="049A1D9D" w14:textId="77777777" w:rsidR="00066E05" w:rsidRDefault="002C40E4">
      <w:pPr>
        <w:spacing w:after="0" w:line="259" w:lineRule="auto"/>
        <w:ind w:left="543"/>
        <w:jc w:val="left"/>
      </w:pPr>
      <w:r>
        <w:rPr>
          <w:b/>
        </w:rPr>
        <w:t xml:space="preserve">                                                            Čl. 4 </w:t>
      </w:r>
      <w:r>
        <w:t xml:space="preserve"> </w:t>
      </w:r>
    </w:p>
    <w:p w14:paraId="276EBCC6" w14:textId="77777777" w:rsidR="00066E05" w:rsidRDefault="002C40E4">
      <w:pPr>
        <w:spacing w:after="345" w:line="259" w:lineRule="auto"/>
        <w:ind w:left="2938"/>
        <w:jc w:val="left"/>
      </w:pPr>
      <w:r>
        <w:rPr>
          <w:b/>
        </w:rPr>
        <w:t xml:space="preserve">Zariadenia školského stravovania  </w:t>
      </w:r>
    </w:p>
    <w:p w14:paraId="5E4CACE5" w14:textId="77777777" w:rsidR="00066E05" w:rsidRDefault="002C40E4">
      <w:pPr>
        <w:numPr>
          <w:ilvl w:val="0"/>
          <w:numId w:val="6"/>
        </w:numPr>
        <w:spacing w:after="333"/>
        <w:ind w:right="395" w:hanging="360"/>
      </w:pPr>
      <w:r>
        <w:t xml:space="preserve">Zákonný zástupca dieťaťa alebo žiaka uhrádza príspevok za čiastočnú úhradu nákladov vo výške nákladov na nákup potravín v nadväznosti na odporúčané výživové dávky podľa finančných pásiem.  </w:t>
      </w:r>
    </w:p>
    <w:p w14:paraId="3E91A7E4" w14:textId="77777777" w:rsidR="00066E05" w:rsidRDefault="002C40E4">
      <w:pPr>
        <w:numPr>
          <w:ilvl w:val="0"/>
          <w:numId w:val="6"/>
        </w:numPr>
        <w:ind w:right="395" w:hanging="360"/>
      </w:pPr>
      <w:r>
        <w:t xml:space="preserve">Finančné pásma určujú rozpätie nákladov na nákup potravín na jedno jedlo podľa vekových kategórií stravníkov a sú stanovené Ministerstvom školstva Slovenskej republiky (§140 ods. 13 zákona NR SR č. 245/2008 Z. z. v platnom znení).  </w:t>
      </w:r>
    </w:p>
    <w:p w14:paraId="74E2BE20" w14:textId="77777777" w:rsidR="00066E05" w:rsidRDefault="002C40E4">
      <w:pPr>
        <w:spacing w:after="16" w:line="312" w:lineRule="auto"/>
        <w:ind w:left="533" w:right="16" w:firstLine="0"/>
        <w:jc w:val="left"/>
      </w:pPr>
      <w:r>
        <w:t xml:space="preserve">Výšku nákladov na nákup potravín na jedno jedlo podľa vekových kategórií stravníkov určujú tiež finančné pásma v zmysle nariadenia  Ministerstvom školstva , vedy, výskumu a športu Slovenskej republiky s účinnosťou od </w:t>
      </w:r>
      <w:r w:rsidR="00D77F59">
        <w:t>1.1.2023</w:t>
      </w:r>
      <w:r>
        <w:t xml:space="preserve">.  </w:t>
      </w:r>
    </w:p>
    <w:p w14:paraId="39A4CBD5" w14:textId="7686F7FF" w:rsidR="00066E05" w:rsidRDefault="002C40E4">
      <w:pPr>
        <w:spacing w:after="265"/>
        <w:ind w:left="557" w:right="395"/>
      </w:pPr>
      <w:r>
        <w:t xml:space="preserve">Školská jedáleň ZŠ s MŠ Drahovce je zaradená do 3.finančného pásma.  </w:t>
      </w:r>
      <w:r w:rsidR="00EA5CF4">
        <w:t>Deti MŠ a žiaci ZŠ sú zaradení do finančného pásma A.</w:t>
      </w:r>
      <w:r w:rsidR="00985271">
        <w:t xml:space="preserve"> </w:t>
      </w:r>
      <w:r w:rsidR="00EA5CF4">
        <w:t xml:space="preserve"> Zamestnanci ZŠ a MŠ, cudzí stravníci  sú zaradení do finančného pásma B.</w:t>
      </w:r>
    </w:p>
    <w:p w14:paraId="022C8E1D" w14:textId="77777777" w:rsidR="00066E05" w:rsidRDefault="002C40E4">
      <w:pPr>
        <w:numPr>
          <w:ilvl w:val="0"/>
          <w:numId w:val="6"/>
        </w:numPr>
        <w:spacing w:after="255"/>
        <w:ind w:right="395" w:hanging="360"/>
      </w:pPr>
      <w:r>
        <w:t xml:space="preserve">Zákonný zástupca prispieva na úhradu režijných nákladov 3€ za stravníka na jeden mesiac </w:t>
      </w:r>
      <w:r w:rsidR="00D77F59">
        <w:t>- paušálne .</w:t>
      </w:r>
      <w:r>
        <w:t xml:space="preserve">   </w:t>
      </w:r>
    </w:p>
    <w:p w14:paraId="025498F3" w14:textId="77777777" w:rsidR="00066E05" w:rsidRDefault="002C40E4">
      <w:pPr>
        <w:numPr>
          <w:ilvl w:val="0"/>
          <w:numId w:val="6"/>
        </w:numPr>
        <w:spacing w:after="245"/>
        <w:ind w:right="395" w:hanging="360"/>
      </w:pPr>
      <w:r>
        <w:lastRenderedPageBreak/>
        <w:t xml:space="preserve">Úhradu nákladov na nákup potravín a režijné náklady v zariadeniach školského stravovania je uvedená v tabuľke podľa vekových kategórií pre jednotlivé školy a školské zariadenia nasledovne:  </w:t>
      </w:r>
    </w:p>
    <w:p w14:paraId="027C4E6B" w14:textId="77777777" w:rsidR="00066E05" w:rsidRDefault="002C40E4">
      <w:pPr>
        <w:spacing w:after="0" w:line="259" w:lineRule="auto"/>
        <w:ind w:left="547" w:firstLine="0"/>
        <w:jc w:val="left"/>
      </w:pPr>
      <w:r>
        <w:t xml:space="preserve"> </w:t>
      </w:r>
    </w:p>
    <w:tbl>
      <w:tblPr>
        <w:tblStyle w:val="TableGrid"/>
        <w:tblW w:w="7798" w:type="dxa"/>
        <w:tblInd w:w="262" w:type="dxa"/>
        <w:tblCellMar>
          <w:top w:w="117" w:type="dxa"/>
        </w:tblCellMar>
        <w:tblLook w:val="04A0" w:firstRow="1" w:lastRow="0" w:firstColumn="1" w:lastColumn="0" w:noHBand="0" w:noVBand="1"/>
      </w:tblPr>
      <w:tblGrid>
        <w:gridCol w:w="2090"/>
        <w:gridCol w:w="1126"/>
        <w:gridCol w:w="982"/>
        <w:gridCol w:w="1212"/>
        <w:gridCol w:w="991"/>
        <w:gridCol w:w="1397"/>
      </w:tblGrid>
      <w:tr w:rsidR="00066E05" w14:paraId="676E1C77" w14:textId="77777777">
        <w:trPr>
          <w:trHeight w:val="15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0274" w14:textId="77777777" w:rsidR="00066E05" w:rsidRDefault="002C40E4">
            <w:pPr>
              <w:spacing w:after="0" w:line="259" w:lineRule="auto"/>
              <w:ind w:left="598" w:right="266" w:firstLine="132"/>
              <w:jc w:val="left"/>
            </w:pPr>
            <w:r>
              <w:rPr>
                <w:b/>
              </w:rPr>
              <w:t xml:space="preserve">MŠ </w:t>
            </w:r>
            <w:r>
              <w:t xml:space="preserve"> </w:t>
            </w:r>
            <w:r>
              <w:rPr>
                <w:b/>
              </w:rPr>
              <w:t xml:space="preserve">denné 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1F6F" w14:textId="77777777" w:rsidR="00066E05" w:rsidRDefault="002C40E4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Desiata </w:t>
            </w:r>
            <w: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A96F" w14:textId="77777777" w:rsidR="00066E05" w:rsidRDefault="002C40E4">
            <w:pPr>
              <w:spacing w:after="0" w:line="259" w:lineRule="auto"/>
              <w:ind w:left="206" w:firstLine="0"/>
              <w:jc w:val="left"/>
            </w:pPr>
            <w:r>
              <w:rPr>
                <w:b/>
              </w:rPr>
              <w:t xml:space="preserve">Obed </w:t>
            </w: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E56F" w14:textId="77777777" w:rsidR="00066E05" w:rsidRDefault="002C40E4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Olovrant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28F" w14:textId="77777777" w:rsidR="00066E05" w:rsidRDefault="002C40E4">
            <w:pPr>
              <w:spacing w:after="24" w:line="236" w:lineRule="auto"/>
              <w:ind w:left="0" w:firstLine="0"/>
              <w:jc w:val="center"/>
            </w:pPr>
            <w:r>
              <w:rPr>
                <w:b/>
              </w:rPr>
              <w:t xml:space="preserve">Spolu náklady </w:t>
            </w:r>
          </w:p>
          <w:p w14:paraId="4ABEEC9E" w14:textId="77777777" w:rsidR="00066E05" w:rsidRDefault="002C40E4">
            <w:pPr>
              <w:spacing w:after="14" w:line="259" w:lineRule="auto"/>
              <w:ind w:left="-19" w:firstLine="0"/>
            </w:pPr>
            <w:r>
              <w:rPr>
                <w:b/>
              </w:rPr>
              <w:t xml:space="preserve"> na nákup</w:t>
            </w:r>
          </w:p>
          <w:p w14:paraId="19884CFB" w14:textId="77777777" w:rsidR="00066E05" w:rsidRDefault="002C40E4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potravín </w:t>
            </w:r>
          </w:p>
          <w:p w14:paraId="1CFDFC06" w14:textId="77777777" w:rsidR="00066E05" w:rsidRDefault="002C40E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€ 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68E" w14:textId="77777777" w:rsidR="00066E05" w:rsidRDefault="002C40E4">
            <w:pPr>
              <w:spacing w:after="62" w:line="259" w:lineRule="auto"/>
              <w:ind w:left="-24" w:firstLine="0"/>
              <w:jc w:val="left"/>
            </w:pPr>
            <w:r>
              <w:t xml:space="preserve"> </w:t>
            </w:r>
          </w:p>
          <w:p w14:paraId="3E65EE27" w14:textId="77777777" w:rsidR="00066E05" w:rsidRDefault="002C40E4">
            <w:pPr>
              <w:tabs>
                <w:tab w:val="center" w:pos="701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Réžia </w:t>
            </w:r>
            <w:r>
              <w:t xml:space="preserve"> </w:t>
            </w:r>
          </w:p>
        </w:tc>
      </w:tr>
      <w:tr w:rsidR="00066E05" w14:paraId="08A3DD0B" w14:textId="77777777">
        <w:trPr>
          <w:trHeight w:val="66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FA52" w14:textId="77777777" w:rsidR="00066E05" w:rsidRDefault="002C40E4">
            <w:pPr>
              <w:spacing w:after="0" w:line="259" w:lineRule="auto"/>
              <w:ind w:left="607" w:hanging="530"/>
              <w:jc w:val="left"/>
            </w:pPr>
            <w:r>
              <w:t xml:space="preserve">(stravníci od 2 - 6 rokov)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BD48" w14:textId="77777777" w:rsidR="00066E05" w:rsidRDefault="00D77F59">
            <w:pPr>
              <w:spacing w:after="0" w:line="259" w:lineRule="auto"/>
              <w:ind w:left="0" w:firstLine="0"/>
              <w:jc w:val="center"/>
            </w:pPr>
            <w:r>
              <w:t>0,50</w:t>
            </w:r>
            <w:r w:rsidR="002C40E4">
              <w:t xml:space="preserve">€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546B" w14:textId="77777777" w:rsidR="00066E05" w:rsidRDefault="00D77F59">
            <w:pPr>
              <w:spacing w:after="0" w:line="259" w:lineRule="auto"/>
              <w:ind w:left="0" w:firstLine="0"/>
              <w:jc w:val="center"/>
            </w:pPr>
            <w:r>
              <w:t>1,20</w:t>
            </w:r>
            <w:r w:rsidR="002C40E4">
              <w:t xml:space="preserve">€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37A8" w14:textId="77777777" w:rsidR="00066E05" w:rsidRDefault="00D77F59">
            <w:pPr>
              <w:spacing w:after="0" w:line="259" w:lineRule="auto"/>
              <w:ind w:left="163" w:firstLine="0"/>
              <w:jc w:val="left"/>
            </w:pPr>
            <w:r>
              <w:t>0,40</w:t>
            </w:r>
            <w:r w:rsidR="002C40E4">
              <w:t xml:space="preserve">€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F702" w14:textId="77777777" w:rsidR="00066E05" w:rsidRDefault="00D77F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2,10</w:t>
            </w:r>
            <w:r w:rsidR="002C40E4">
              <w:rPr>
                <w:b/>
              </w:rPr>
              <w:t xml:space="preserve"> €</w:t>
            </w:r>
            <w:r w:rsidR="002C40E4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DACD" w14:textId="77777777" w:rsidR="00066E05" w:rsidRDefault="002C40E4">
            <w:pPr>
              <w:spacing w:after="0" w:line="259" w:lineRule="auto"/>
              <w:ind w:left="120" w:firstLine="0"/>
              <w:jc w:val="left"/>
            </w:pPr>
            <w:r>
              <w:t xml:space="preserve">3 € mesačne </w:t>
            </w:r>
          </w:p>
        </w:tc>
      </w:tr>
    </w:tbl>
    <w:p w14:paraId="11639823" w14:textId="77777777" w:rsidR="00066E05" w:rsidRDefault="002C40E4">
      <w:pPr>
        <w:spacing w:after="0" w:line="259" w:lineRule="auto"/>
        <w:ind w:left="0" w:right="400" w:firstLine="0"/>
        <w:jc w:val="center"/>
      </w:pPr>
      <w:r>
        <w:t xml:space="preserve">  </w:t>
      </w:r>
    </w:p>
    <w:p w14:paraId="34D01F7A" w14:textId="77777777" w:rsidR="00066E05" w:rsidRDefault="002C40E4">
      <w:pPr>
        <w:spacing w:after="0" w:line="259" w:lineRule="auto"/>
        <w:ind w:left="0" w:right="400" w:firstLine="0"/>
        <w:jc w:val="center"/>
      </w:pPr>
      <w:r>
        <w:t xml:space="preserve">  </w:t>
      </w:r>
    </w:p>
    <w:p w14:paraId="2F545DF8" w14:textId="77777777" w:rsidR="00066E05" w:rsidRDefault="002C40E4">
      <w:pPr>
        <w:spacing w:after="0" w:line="259" w:lineRule="auto"/>
        <w:ind w:left="0" w:right="400" w:firstLine="0"/>
        <w:jc w:val="center"/>
      </w:pPr>
      <w:r>
        <w:t xml:space="preserve">  </w:t>
      </w:r>
    </w:p>
    <w:p w14:paraId="52A5B3FB" w14:textId="77777777" w:rsidR="00066E05" w:rsidRDefault="002C40E4">
      <w:pPr>
        <w:spacing w:after="0" w:line="259" w:lineRule="auto"/>
        <w:ind w:left="0" w:right="460" w:firstLine="0"/>
        <w:jc w:val="center"/>
      </w:pPr>
      <w:r>
        <w:t xml:space="preserve"> </w:t>
      </w:r>
    </w:p>
    <w:p w14:paraId="39F68990" w14:textId="77777777" w:rsidR="00066E05" w:rsidRDefault="002C40E4">
      <w:pPr>
        <w:spacing w:after="0" w:line="259" w:lineRule="auto"/>
        <w:ind w:left="0" w:right="400" w:firstLine="0"/>
        <w:jc w:val="center"/>
      </w:pPr>
      <w:r>
        <w:t xml:space="preserve">  </w:t>
      </w:r>
    </w:p>
    <w:tbl>
      <w:tblPr>
        <w:tblStyle w:val="TableGrid"/>
        <w:tblW w:w="5638" w:type="dxa"/>
        <w:tblInd w:w="262" w:type="dxa"/>
        <w:tblCellMar>
          <w:top w:w="114" w:type="dxa"/>
        </w:tblCellMar>
        <w:tblLook w:val="04A0" w:firstRow="1" w:lastRow="0" w:firstColumn="1" w:lastColumn="0" w:noHBand="0" w:noVBand="1"/>
      </w:tblPr>
      <w:tblGrid>
        <w:gridCol w:w="3219"/>
        <w:gridCol w:w="1003"/>
        <w:gridCol w:w="1416"/>
      </w:tblGrid>
      <w:tr w:rsidR="00066E05" w14:paraId="4C7A640E" w14:textId="77777777">
        <w:trPr>
          <w:trHeight w:val="181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29EF" w14:textId="77777777" w:rsidR="00066E05" w:rsidRDefault="002C40E4">
            <w:pPr>
              <w:spacing w:after="0" w:line="259" w:lineRule="auto"/>
              <w:ind w:left="535" w:firstLine="0"/>
              <w:jc w:val="left"/>
            </w:pPr>
            <w:r>
              <w:rPr>
                <w:b/>
              </w:rPr>
              <w:t xml:space="preserve">Základná škola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A0BF" w14:textId="77777777" w:rsidR="00066E05" w:rsidRDefault="002C40E4">
            <w:pPr>
              <w:spacing w:after="0" w:line="259" w:lineRule="auto"/>
              <w:ind w:left="214" w:firstLine="0"/>
              <w:jc w:val="left"/>
            </w:pPr>
            <w:r>
              <w:rPr>
                <w:b/>
              </w:rPr>
              <w:t xml:space="preserve">Obed 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0F2" w14:textId="77777777" w:rsidR="00066E05" w:rsidRDefault="002C40E4">
            <w:pPr>
              <w:spacing w:after="0" w:line="259" w:lineRule="auto"/>
              <w:ind w:left="182" w:firstLine="0"/>
              <w:jc w:val="center"/>
            </w:pPr>
            <w:r>
              <w:t xml:space="preserve">  </w:t>
            </w:r>
          </w:p>
          <w:p w14:paraId="6FC72A6B" w14:textId="77777777" w:rsidR="00066E05" w:rsidRDefault="002C40E4">
            <w:pPr>
              <w:spacing w:after="0" w:line="259" w:lineRule="auto"/>
              <w:ind w:left="182" w:firstLine="0"/>
              <w:jc w:val="center"/>
            </w:pPr>
            <w:r>
              <w:t xml:space="preserve">  </w:t>
            </w:r>
          </w:p>
          <w:p w14:paraId="46B34827" w14:textId="77777777" w:rsidR="00066E05" w:rsidRDefault="002C40E4">
            <w:pPr>
              <w:spacing w:after="46" w:line="259" w:lineRule="auto"/>
              <w:ind w:left="182" w:firstLine="0"/>
              <w:jc w:val="center"/>
            </w:pPr>
            <w:r>
              <w:t xml:space="preserve">  </w:t>
            </w:r>
          </w:p>
          <w:p w14:paraId="66E3CE9E" w14:textId="77777777" w:rsidR="00066E05" w:rsidRDefault="002C40E4">
            <w:pPr>
              <w:tabs>
                <w:tab w:val="center" w:pos="713"/>
              </w:tabs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Réžia </w:t>
            </w:r>
            <w:r>
              <w:t xml:space="preserve"> </w:t>
            </w:r>
          </w:p>
        </w:tc>
      </w:tr>
      <w:tr w:rsidR="00066E05" w14:paraId="250A8714" w14:textId="77777777">
        <w:trPr>
          <w:trHeight w:val="78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311" w14:textId="77777777" w:rsidR="00066E05" w:rsidRDefault="002C40E4">
            <w:pPr>
              <w:spacing w:after="0" w:line="259" w:lineRule="auto"/>
              <w:ind w:left="701" w:right="231" w:hanging="427"/>
              <w:jc w:val="left"/>
            </w:pPr>
            <w:r>
              <w:rPr>
                <w:b/>
              </w:rPr>
              <w:t>ZŠ - I. stupeň</w:t>
            </w:r>
            <w:r>
              <w:t xml:space="preserve">  (stravníci od 6 - 11 rokov)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6ED2" w14:textId="77777777" w:rsidR="00066E05" w:rsidRDefault="00D77F59">
            <w:pPr>
              <w:spacing w:after="0" w:line="259" w:lineRule="auto"/>
              <w:ind w:left="0" w:firstLine="0"/>
              <w:jc w:val="center"/>
            </w:pPr>
            <w:r>
              <w:t>1,70</w:t>
            </w:r>
            <w:r w:rsidR="002C40E4">
              <w:t xml:space="preserve"> €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383E" w14:textId="77777777" w:rsidR="00066E05" w:rsidRDefault="002C40E4">
            <w:pPr>
              <w:spacing w:after="0" w:line="259" w:lineRule="auto"/>
              <w:ind w:left="122" w:firstLine="0"/>
              <w:jc w:val="left"/>
            </w:pPr>
            <w:r>
              <w:t xml:space="preserve">3 € mesačne  </w:t>
            </w:r>
          </w:p>
        </w:tc>
      </w:tr>
      <w:tr w:rsidR="00066E05" w14:paraId="47D2D328" w14:textId="77777777">
        <w:trPr>
          <w:trHeight w:val="78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DAF7" w14:textId="77777777" w:rsidR="00066E05" w:rsidRDefault="002C40E4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ZŠ - II. stupeň</w:t>
            </w:r>
            <w:r>
              <w:t xml:space="preserve">  (stravníci od</w:t>
            </w:r>
          </w:p>
          <w:p w14:paraId="5C990142" w14:textId="77777777" w:rsidR="00066E05" w:rsidRDefault="002C40E4">
            <w:pPr>
              <w:spacing w:after="0" w:line="259" w:lineRule="auto"/>
              <w:ind w:left="360" w:firstLine="0"/>
              <w:jc w:val="left"/>
            </w:pPr>
            <w:r>
              <w:t xml:space="preserve">11 - 15 rokov)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1E69" w14:textId="77777777" w:rsidR="00066E05" w:rsidRDefault="002C40E4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14:paraId="3BE58F64" w14:textId="77777777" w:rsidR="00066E05" w:rsidRDefault="00D77F59">
            <w:pPr>
              <w:spacing w:after="0" w:line="259" w:lineRule="auto"/>
              <w:ind w:left="0" w:firstLine="0"/>
              <w:jc w:val="center"/>
            </w:pPr>
            <w:r>
              <w:t>1,90</w:t>
            </w:r>
            <w:r w:rsidR="002C40E4">
              <w:t xml:space="preserve"> €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C2DF" w14:textId="77777777" w:rsidR="00066E05" w:rsidRDefault="002C40E4">
            <w:pPr>
              <w:spacing w:after="0" w:line="259" w:lineRule="auto"/>
              <w:ind w:left="122" w:firstLine="0"/>
              <w:jc w:val="left"/>
            </w:pPr>
            <w:r>
              <w:t xml:space="preserve">3 € mesačne  </w:t>
            </w:r>
          </w:p>
        </w:tc>
      </w:tr>
      <w:tr w:rsidR="00066E05" w14:paraId="3FDA12FD" w14:textId="77777777">
        <w:trPr>
          <w:trHeight w:val="78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7FF7" w14:textId="77777777" w:rsidR="00066E05" w:rsidRDefault="002C40E4">
            <w:pPr>
              <w:spacing w:after="0" w:line="259" w:lineRule="auto"/>
              <w:ind w:left="36" w:firstLine="0"/>
              <w:jc w:val="center"/>
            </w:pPr>
            <w:r>
              <w:t xml:space="preserve">  </w:t>
            </w:r>
          </w:p>
          <w:p w14:paraId="34693026" w14:textId="77777777" w:rsidR="00066E05" w:rsidRDefault="002C40E4">
            <w:pPr>
              <w:spacing w:after="0" w:line="259" w:lineRule="auto"/>
              <w:ind w:left="0" w:right="49" w:firstLine="0"/>
              <w:jc w:val="center"/>
            </w:pPr>
            <w:r>
              <w:t xml:space="preserve">Zamestnanci, cudzí stravníci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00BD" w14:textId="7800EF54" w:rsidR="00066E05" w:rsidRDefault="00EA5CF4">
            <w:pPr>
              <w:spacing w:after="0" w:line="259" w:lineRule="auto"/>
              <w:ind w:left="0" w:firstLine="0"/>
              <w:jc w:val="center"/>
            </w:pPr>
            <w:r>
              <w:t>2,40</w:t>
            </w:r>
            <w:r w:rsidR="002C40E4"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31D1" w14:textId="77777777" w:rsidR="00066E05" w:rsidRDefault="002C40E4">
            <w:pPr>
              <w:spacing w:after="0" w:line="259" w:lineRule="auto"/>
              <w:ind w:left="5" w:firstLine="0"/>
              <w:jc w:val="center"/>
            </w:pPr>
            <w:r>
              <w:t xml:space="preserve">1,46 €  </w:t>
            </w:r>
          </w:p>
        </w:tc>
      </w:tr>
    </w:tbl>
    <w:p w14:paraId="2C175B9D" w14:textId="77777777" w:rsidR="00066E05" w:rsidRDefault="002C40E4">
      <w:pPr>
        <w:spacing w:after="21" w:line="259" w:lineRule="auto"/>
        <w:ind w:left="115" w:firstLine="0"/>
        <w:jc w:val="left"/>
      </w:pPr>
      <w:r>
        <w:t xml:space="preserve">      </w:t>
      </w:r>
    </w:p>
    <w:p w14:paraId="17225880" w14:textId="77777777" w:rsidR="00066E05" w:rsidRDefault="002C40E4">
      <w:pPr>
        <w:spacing w:after="3" w:line="259" w:lineRule="auto"/>
        <w:ind w:left="475" w:firstLine="0"/>
        <w:jc w:val="left"/>
      </w:pPr>
      <w:r>
        <w:t xml:space="preserve"> </w:t>
      </w:r>
    </w:p>
    <w:p w14:paraId="1BA9DE66" w14:textId="77777777" w:rsidR="00066E05" w:rsidRDefault="002C40E4">
      <w:pPr>
        <w:numPr>
          <w:ilvl w:val="0"/>
          <w:numId w:val="6"/>
        </w:numPr>
        <w:spacing w:after="5"/>
        <w:ind w:right="395" w:hanging="360"/>
      </w:pPr>
      <w:r>
        <w:t xml:space="preserve">Výška stravnej jednotky  pre zamestnancov  (cudzích stravníkov):  </w:t>
      </w:r>
    </w:p>
    <w:p w14:paraId="5EC5B5DC" w14:textId="77777777" w:rsidR="00066E05" w:rsidRDefault="002C40E4">
      <w:pPr>
        <w:spacing w:after="67" w:line="259" w:lineRule="auto"/>
        <w:ind w:left="823" w:firstLine="0"/>
        <w:jc w:val="left"/>
      </w:pPr>
      <w:r>
        <w:t xml:space="preserve">  </w:t>
      </w:r>
    </w:p>
    <w:p w14:paraId="61DEABB6" w14:textId="32E72DB5" w:rsidR="00066E05" w:rsidRDefault="002C40E4">
      <w:pPr>
        <w:ind w:left="485" w:right="395"/>
      </w:pPr>
      <w:r>
        <w:t xml:space="preserve">Finančný limit na nákup potravín (podľa vekovej kategórie 15–18 ročných):   </w:t>
      </w:r>
      <w:r w:rsidR="00EA5CF4">
        <w:t>2,40</w:t>
      </w:r>
      <w:r>
        <w:t xml:space="preserve"> €  </w:t>
      </w:r>
    </w:p>
    <w:p w14:paraId="366E4972" w14:textId="77777777" w:rsidR="00066E05" w:rsidRDefault="002C40E4">
      <w:pPr>
        <w:tabs>
          <w:tab w:val="center" w:pos="1995"/>
          <w:tab w:val="center" w:pos="4248"/>
          <w:tab w:val="center" w:pos="4956"/>
          <w:tab w:val="center" w:pos="5664"/>
          <w:tab w:val="center" w:pos="6372"/>
          <w:tab w:val="center" w:pos="7080"/>
          <w:tab w:val="center" w:pos="817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Režijné náklady na jedno jedlo: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1,46 €   </w:t>
      </w:r>
    </w:p>
    <w:p w14:paraId="40047C92" w14:textId="6FDCDD7C" w:rsidR="00066E05" w:rsidRDefault="002C40E4">
      <w:pPr>
        <w:tabs>
          <w:tab w:val="center" w:pos="2467"/>
          <w:tab w:val="center" w:pos="5071"/>
          <w:tab w:val="center" w:pos="5779"/>
          <w:tab w:val="center" w:pos="6487"/>
          <w:tab w:val="center" w:pos="7195"/>
          <w:tab w:val="center" w:pos="8173"/>
        </w:tabs>
        <w:spacing w:after="9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Celková hodnota jedného hlavného jedla: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 w:rsidR="00985271">
        <w:t>3,86</w:t>
      </w:r>
      <w:r>
        <w:t xml:space="preserve"> € </w:t>
      </w:r>
    </w:p>
    <w:p w14:paraId="072BC4EF" w14:textId="16100F18" w:rsidR="00066E05" w:rsidRDefault="002C40E4">
      <w:pPr>
        <w:ind w:left="485" w:right="395"/>
      </w:pPr>
      <w:r>
        <w:t xml:space="preserve">Zamestnanec uhrádza 45% z celkovej ceny jedného hlavného jedla:                </w:t>
      </w:r>
      <w:r w:rsidR="00985271">
        <w:t>1,74</w:t>
      </w:r>
      <w:r>
        <w:t xml:space="preserve"> €  </w:t>
      </w:r>
    </w:p>
    <w:p w14:paraId="352EBAC6" w14:textId="3A45804E" w:rsidR="00066E05" w:rsidRDefault="002C40E4">
      <w:pPr>
        <w:spacing w:after="5"/>
        <w:ind w:left="485" w:right="395"/>
      </w:pPr>
      <w:r>
        <w:t xml:space="preserve">Zamestnávateľ uhrádza 55% z celkovej ceny jedného hlavného jedla:             </w:t>
      </w:r>
      <w:r w:rsidR="00985271">
        <w:t>2,12</w:t>
      </w:r>
      <w:r>
        <w:t xml:space="preserve"> € </w:t>
      </w:r>
    </w:p>
    <w:p w14:paraId="5CC00F60" w14:textId="77777777" w:rsidR="00066E05" w:rsidRDefault="002C40E4">
      <w:pPr>
        <w:spacing w:after="70" w:line="259" w:lineRule="auto"/>
        <w:ind w:left="475" w:firstLine="0"/>
        <w:jc w:val="left"/>
      </w:pPr>
      <w:r>
        <w:t xml:space="preserve">  </w:t>
      </w:r>
    </w:p>
    <w:p w14:paraId="4F1AC0B9" w14:textId="34E84A2F" w:rsidR="00066E05" w:rsidRDefault="002C40E4">
      <w:pPr>
        <w:ind w:left="168" w:right="395"/>
      </w:pPr>
      <w:r>
        <w:lastRenderedPageBreak/>
        <w:t xml:space="preserve">Cena stravnej jednotky pre zamestnancov je </w:t>
      </w:r>
      <w:r w:rsidR="00D77F59">
        <w:t>3,</w:t>
      </w:r>
      <w:r w:rsidR="00985271">
        <w:t>8</w:t>
      </w:r>
      <w:r w:rsidR="00D77F59">
        <w:t>6</w:t>
      </w:r>
      <w:r>
        <w:t xml:space="preserve"> €, pričom zamestnávateľ platí 55% z tejto sumy, čo je </w:t>
      </w:r>
      <w:r w:rsidR="00985271">
        <w:t>2,12</w:t>
      </w:r>
      <w:r>
        <w:t xml:space="preserve"> € v zmysle zákonníka práce; zo sociálneho fondu prispieva zamestnávateľ na obed sumou 0,10 €, zamestnanci platia zvyšok </w:t>
      </w:r>
      <w:r w:rsidR="00985271">
        <w:t>1,64</w:t>
      </w:r>
      <w:r w:rsidR="00D77F59">
        <w:t xml:space="preserve"> </w:t>
      </w:r>
      <w:r>
        <w:t xml:space="preserve">€     </w:t>
      </w:r>
    </w:p>
    <w:p w14:paraId="506053CB" w14:textId="21DEAC5C" w:rsidR="00066E05" w:rsidRDefault="002C40E4">
      <w:pPr>
        <w:ind w:left="168" w:right="395"/>
      </w:pPr>
      <w:r>
        <w:t>Hodnota jedla pre fyzické osoby zahŕňa výšku finančného príspevku podľa  zvoleného finančného pásma / 3. finančné pásmo</w:t>
      </w:r>
      <w:r w:rsidR="00985271">
        <w:t xml:space="preserve"> B</w:t>
      </w:r>
      <w:r>
        <w:t xml:space="preserve">/ a skutočnú výšku  režijných nákladov / 1,46 €/.  </w:t>
      </w:r>
    </w:p>
    <w:p w14:paraId="1A7B83BE" w14:textId="77777777" w:rsidR="00066E05" w:rsidRDefault="002C40E4">
      <w:pPr>
        <w:spacing w:after="21" w:line="259" w:lineRule="auto"/>
        <w:ind w:left="1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0F79C035" w14:textId="77777777" w:rsidR="00066E05" w:rsidRDefault="002C40E4">
      <w:pPr>
        <w:ind w:left="168" w:right="395"/>
      </w:pPr>
      <w:r>
        <w:t xml:space="preserve">6) </w:t>
      </w:r>
    </w:p>
    <w:p w14:paraId="4CCF5CDD" w14:textId="77777777" w:rsidR="00066E05" w:rsidRDefault="002C40E4">
      <w:pPr>
        <w:ind w:left="168" w:right="395"/>
      </w:pPr>
      <w:r>
        <w:t xml:space="preserve">Príspevok na nákup potravín a réžiu podľa ods. 3) až 4) a príspevok zamestnancov podľa ods.  sa uhrádza do 15. dňa príslušného kalendárneho mesiaca za stravné mesačne vopred.  </w:t>
      </w:r>
    </w:p>
    <w:p w14:paraId="4A2A592F" w14:textId="77777777" w:rsidR="00066E05" w:rsidRDefault="002C40E4">
      <w:pPr>
        <w:spacing w:after="0" w:line="259" w:lineRule="auto"/>
        <w:ind w:left="115" w:firstLine="0"/>
        <w:jc w:val="left"/>
      </w:pPr>
      <w:r>
        <w:t xml:space="preserve">  </w:t>
      </w:r>
    </w:p>
    <w:p w14:paraId="55AC442D" w14:textId="77777777" w:rsidR="00066E05" w:rsidRDefault="002C40E4">
      <w:pPr>
        <w:spacing w:after="342" w:line="259" w:lineRule="auto"/>
        <w:ind w:left="547" w:firstLine="0"/>
        <w:jc w:val="left"/>
      </w:pPr>
      <w:r>
        <w:t xml:space="preserve"> </w:t>
      </w:r>
    </w:p>
    <w:p w14:paraId="4CC065F6" w14:textId="77777777" w:rsidR="00066E05" w:rsidRDefault="002C40E4">
      <w:pPr>
        <w:spacing w:after="0" w:line="259" w:lineRule="auto"/>
        <w:ind w:left="10" w:right="304"/>
        <w:jc w:val="center"/>
      </w:pPr>
      <w:r>
        <w:rPr>
          <w:b/>
        </w:rPr>
        <w:t xml:space="preserve">Čl. 5  </w:t>
      </w:r>
    </w:p>
    <w:p w14:paraId="0C1472A0" w14:textId="77777777" w:rsidR="00066E05" w:rsidRDefault="002C40E4">
      <w:pPr>
        <w:spacing w:after="0" w:line="259" w:lineRule="auto"/>
        <w:ind w:left="10" w:right="304"/>
        <w:jc w:val="center"/>
      </w:pPr>
      <w:r>
        <w:rPr>
          <w:b/>
        </w:rPr>
        <w:t xml:space="preserve">Kontrola </w:t>
      </w:r>
      <w:r>
        <w:t xml:space="preserve"> </w:t>
      </w:r>
    </w:p>
    <w:p w14:paraId="077E18F4" w14:textId="77777777" w:rsidR="00066E05" w:rsidRDefault="002C40E4">
      <w:pPr>
        <w:spacing w:after="595"/>
        <w:ind w:left="168" w:right="395"/>
      </w:pPr>
      <w:r>
        <w:t xml:space="preserve">Kontrolu dodržiavania ustanovení tohto nariadenia vykonáva hlavný kontrolór obce Drahovce.  </w:t>
      </w:r>
    </w:p>
    <w:p w14:paraId="0B8FFE4B" w14:textId="77777777" w:rsidR="00066E05" w:rsidRDefault="002C40E4">
      <w:pPr>
        <w:spacing w:after="45" w:line="259" w:lineRule="auto"/>
        <w:ind w:left="10" w:right="304"/>
        <w:jc w:val="center"/>
      </w:pPr>
      <w:r>
        <w:rPr>
          <w:b/>
        </w:rPr>
        <w:t xml:space="preserve">Čl. 6  </w:t>
      </w:r>
    </w:p>
    <w:p w14:paraId="2E1B38D2" w14:textId="77777777" w:rsidR="00066E05" w:rsidRDefault="002C40E4">
      <w:pPr>
        <w:spacing w:after="0" w:line="259" w:lineRule="auto"/>
        <w:ind w:left="10" w:right="304"/>
        <w:jc w:val="center"/>
      </w:pPr>
      <w:r>
        <w:rPr>
          <w:b/>
        </w:rPr>
        <w:t xml:space="preserve">Záverečné ustanovenia  </w:t>
      </w:r>
    </w:p>
    <w:p w14:paraId="655FA541" w14:textId="77777777" w:rsidR="00066E05" w:rsidRDefault="002C40E4">
      <w:pPr>
        <w:numPr>
          <w:ilvl w:val="0"/>
          <w:numId w:val="7"/>
        </w:numPr>
        <w:ind w:right="395" w:hanging="360"/>
      </w:pPr>
      <w:r>
        <w:t xml:space="preserve">Veci neupravené týmto nariadením sa riadia zákonom a osobitnými predpismi.  </w:t>
      </w:r>
    </w:p>
    <w:p w14:paraId="2153AE12" w14:textId="77777777" w:rsidR="00066E05" w:rsidRDefault="002C40E4">
      <w:pPr>
        <w:spacing w:after="72" w:line="259" w:lineRule="auto"/>
        <w:ind w:left="115" w:firstLine="0"/>
        <w:jc w:val="left"/>
      </w:pPr>
      <w:r>
        <w:t xml:space="preserve"> </w:t>
      </w:r>
    </w:p>
    <w:p w14:paraId="22499AE5" w14:textId="77777777" w:rsidR="00066E05" w:rsidRDefault="002C40E4">
      <w:pPr>
        <w:spacing w:after="119" w:line="259" w:lineRule="auto"/>
        <w:ind w:left="115" w:firstLine="0"/>
        <w:jc w:val="left"/>
      </w:pPr>
      <w:r>
        <w:t xml:space="preserve">  </w:t>
      </w:r>
    </w:p>
    <w:p w14:paraId="7CC7F910" w14:textId="77777777" w:rsidR="00066E05" w:rsidRDefault="002C40E4">
      <w:pPr>
        <w:numPr>
          <w:ilvl w:val="0"/>
          <w:numId w:val="7"/>
        </w:numPr>
        <w:ind w:right="395" w:hanging="360"/>
      </w:pPr>
      <w:r>
        <w:t xml:space="preserve">Toto všeobecne záväzné nariadenie bolo schválené obecným zastupiteľstvom obce </w:t>
      </w:r>
    </w:p>
    <w:p w14:paraId="1EAACBA8" w14:textId="77777777" w:rsidR="00066E05" w:rsidRDefault="002C40E4">
      <w:pPr>
        <w:spacing w:after="5"/>
        <w:ind w:left="543" w:right="395"/>
      </w:pPr>
      <w:r>
        <w:t xml:space="preserve">Drahovce dňa ..........., uznesením č. ........................   </w:t>
      </w:r>
    </w:p>
    <w:p w14:paraId="1953B4CA" w14:textId="77777777" w:rsidR="00066E05" w:rsidRDefault="002C40E4">
      <w:pPr>
        <w:spacing w:after="67" w:line="259" w:lineRule="auto"/>
        <w:ind w:left="547" w:firstLine="0"/>
        <w:jc w:val="left"/>
      </w:pPr>
      <w:r>
        <w:t xml:space="preserve">  </w:t>
      </w:r>
    </w:p>
    <w:p w14:paraId="3B4B6B2C" w14:textId="77777777" w:rsidR="00066E05" w:rsidRDefault="002C40E4">
      <w:pPr>
        <w:numPr>
          <w:ilvl w:val="0"/>
          <w:numId w:val="7"/>
        </w:numPr>
        <w:ind w:right="395" w:hanging="360"/>
      </w:pPr>
      <w:r>
        <w:t xml:space="preserve">Toto všeobecne záväzné nariadenie nadobúda účinnosť 15-tym dňom od vyvesenia, </w:t>
      </w:r>
      <w:proofErr w:type="spellStart"/>
      <w:r>
        <w:t>t.j</w:t>
      </w:r>
      <w:proofErr w:type="spellEnd"/>
      <w:r>
        <w:t xml:space="preserve">. dňom .......................................  </w:t>
      </w:r>
    </w:p>
    <w:p w14:paraId="575B3CE4" w14:textId="4CE7FBF5" w:rsidR="00066E05" w:rsidRDefault="002C40E4">
      <w:pPr>
        <w:numPr>
          <w:ilvl w:val="0"/>
          <w:numId w:val="7"/>
        </w:numPr>
        <w:spacing w:after="1522"/>
        <w:ind w:right="395" w:hanging="360"/>
      </w:pPr>
      <w:r>
        <w:t>Dňom účinnosti tohto VZN sa zrušuje VZN č</w:t>
      </w:r>
      <w:r w:rsidR="00985271">
        <w:t>. 2/2022</w:t>
      </w:r>
      <w:r>
        <w:t xml:space="preserve"> účinné od dňa </w:t>
      </w:r>
      <w:r w:rsidR="00985271">
        <w:t>6.9.2022</w:t>
      </w:r>
      <w:r>
        <w:t xml:space="preserve">.  </w:t>
      </w:r>
    </w:p>
    <w:p w14:paraId="623BE2B9" w14:textId="77777777" w:rsidR="00066E05" w:rsidRDefault="002C40E4">
      <w:pPr>
        <w:spacing w:after="9" w:line="259" w:lineRule="auto"/>
        <w:ind w:left="113" w:firstLine="0"/>
        <w:jc w:val="left"/>
      </w:pPr>
      <w:r>
        <w:t xml:space="preserve">                                                                                                     </w:t>
      </w:r>
    </w:p>
    <w:p w14:paraId="0A8A19CC" w14:textId="77777777" w:rsidR="00AC4B27" w:rsidRDefault="002C40E4">
      <w:pPr>
        <w:spacing w:after="0"/>
        <w:ind w:left="168" w:right="946"/>
      </w:pPr>
      <w:r>
        <w:t xml:space="preserve">                                                                                                    Miroslav </w:t>
      </w:r>
      <w:proofErr w:type="spellStart"/>
      <w:r>
        <w:t>Ledecký</w:t>
      </w:r>
      <w:proofErr w:type="spellEnd"/>
      <w:r>
        <w:t xml:space="preserve">                                                                                                  </w:t>
      </w:r>
    </w:p>
    <w:p w14:paraId="2E75C2A0" w14:textId="46E52AB5" w:rsidR="00066E05" w:rsidRDefault="00AC4B27">
      <w:pPr>
        <w:spacing w:after="0"/>
        <w:ind w:left="168" w:right="946"/>
      </w:pPr>
      <w:r>
        <w:t xml:space="preserve">                                                                                                  </w:t>
      </w:r>
      <w:r w:rsidR="002C40E4">
        <w:t xml:space="preserve">starosta obce Drahovce </w:t>
      </w:r>
    </w:p>
    <w:p w14:paraId="76B851C8" w14:textId="77777777" w:rsidR="00066E05" w:rsidRDefault="002C40E4">
      <w:pPr>
        <w:spacing w:after="1533" w:line="259" w:lineRule="auto"/>
        <w:ind w:left="115" w:firstLine="0"/>
        <w:jc w:val="left"/>
      </w:pPr>
      <w:r>
        <w:t xml:space="preserve"> </w:t>
      </w:r>
    </w:p>
    <w:p w14:paraId="182667CF" w14:textId="77777777" w:rsidR="00066E05" w:rsidRDefault="002C40E4">
      <w:pPr>
        <w:spacing w:after="1542" w:line="259" w:lineRule="auto"/>
        <w:ind w:left="115" w:firstLine="0"/>
        <w:jc w:val="left"/>
      </w:pPr>
      <w:r>
        <w:t xml:space="preserve"> </w:t>
      </w:r>
    </w:p>
    <w:p w14:paraId="1469374F" w14:textId="77777777" w:rsidR="00066E05" w:rsidRDefault="002C40E4">
      <w:pPr>
        <w:spacing w:after="0" w:line="259" w:lineRule="auto"/>
        <w:ind w:left="0" w:right="138" w:firstLine="0"/>
        <w:jc w:val="right"/>
      </w:pPr>
      <w:r>
        <w:rPr>
          <w:sz w:val="22"/>
        </w:rPr>
        <w:lastRenderedPageBreak/>
        <w:t xml:space="preserve">  </w:t>
      </w:r>
      <w:r>
        <w:t xml:space="preserve"> </w:t>
      </w:r>
    </w:p>
    <w:sectPr w:rsidR="00066E05">
      <w:footerReference w:type="even" r:id="rId8"/>
      <w:footerReference w:type="default" r:id="rId9"/>
      <w:footerReference w:type="first" r:id="rId10"/>
      <w:pgSz w:w="11900" w:h="16840"/>
      <w:pgMar w:top="989" w:right="993" w:bottom="1327" w:left="1301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3F6C" w14:textId="77777777" w:rsidR="008D596B" w:rsidRDefault="008D596B">
      <w:pPr>
        <w:spacing w:after="0" w:line="240" w:lineRule="auto"/>
      </w:pPr>
      <w:r>
        <w:separator/>
      </w:r>
    </w:p>
  </w:endnote>
  <w:endnote w:type="continuationSeparator" w:id="0">
    <w:p w14:paraId="7F76B330" w14:textId="77777777" w:rsidR="008D596B" w:rsidRDefault="008D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5BE2" w14:textId="77777777" w:rsidR="00066E05" w:rsidRDefault="002C40E4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7AD6D4" w14:textId="77777777" w:rsidR="00066E05" w:rsidRDefault="002C40E4">
    <w:pPr>
      <w:spacing w:after="0" w:line="259" w:lineRule="auto"/>
      <w:ind w:left="115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3DCA" w14:textId="77777777" w:rsidR="00066E05" w:rsidRDefault="002C40E4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0CD">
      <w:rPr>
        <w:noProof/>
      </w:rPr>
      <w:t>2</w:t>
    </w:r>
    <w:r>
      <w:fldChar w:fldCharType="end"/>
    </w:r>
    <w:r>
      <w:t xml:space="preserve"> </w:t>
    </w:r>
  </w:p>
  <w:p w14:paraId="041B3B30" w14:textId="77777777" w:rsidR="00066E05" w:rsidRDefault="002C40E4">
    <w:pPr>
      <w:spacing w:after="0" w:line="259" w:lineRule="auto"/>
      <w:ind w:left="11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5DA7" w14:textId="77777777" w:rsidR="00066E05" w:rsidRDefault="002C40E4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03EA96F" w14:textId="77777777" w:rsidR="00066E05" w:rsidRDefault="002C40E4">
    <w:pPr>
      <w:spacing w:after="0" w:line="259" w:lineRule="auto"/>
      <w:ind w:left="115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5145" w14:textId="77777777" w:rsidR="008D596B" w:rsidRDefault="008D596B">
      <w:pPr>
        <w:spacing w:after="0" w:line="240" w:lineRule="auto"/>
      </w:pPr>
      <w:r>
        <w:separator/>
      </w:r>
    </w:p>
  </w:footnote>
  <w:footnote w:type="continuationSeparator" w:id="0">
    <w:p w14:paraId="7DF1948C" w14:textId="77777777" w:rsidR="008D596B" w:rsidRDefault="008D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C1B8C"/>
    <w:multiLevelType w:val="hybridMultilevel"/>
    <w:tmpl w:val="E7F40D3A"/>
    <w:lvl w:ilvl="0" w:tplc="EE1AEDFA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589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638C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CC57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EA52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EF2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818A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7C5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BED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681025"/>
    <w:multiLevelType w:val="hybridMultilevel"/>
    <w:tmpl w:val="39FE3FC6"/>
    <w:lvl w:ilvl="0" w:tplc="036ED246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0E776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26462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89FE8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EAA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F2F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07EBE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E0CF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2D638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A17E7"/>
    <w:multiLevelType w:val="hybridMultilevel"/>
    <w:tmpl w:val="52644CFC"/>
    <w:lvl w:ilvl="0" w:tplc="D82A7650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D9C2">
      <w:start w:val="1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4A61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C7CA4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84BE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4BDE2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DD32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CD95A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EDA82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C726B8"/>
    <w:multiLevelType w:val="hybridMultilevel"/>
    <w:tmpl w:val="46605102"/>
    <w:lvl w:ilvl="0" w:tplc="18EA3182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078C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3A8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0D674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8D0D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C61D8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F5E2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D218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64E9E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76F85"/>
    <w:multiLevelType w:val="hybridMultilevel"/>
    <w:tmpl w:val="0F208762"/>
    <w:lvl w:ilvl="0" w:tplc="2B32A932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6A1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D93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E7A9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8BF9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A9B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5A6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A3E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2263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677905"/>
    <w:multiLevelType w:val="hybridMultilevel"/>
    <w:tmpl w:val="E94EE7AA"/>
    <w:lvl w:ilvl="0" w:tplc="EE84C8F0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E7C7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465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3F2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0F97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0286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2BEE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813D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6C74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6A4AD0"/>
    <w:multiLevelType w:val="hybridMultilevel"/>
    <w:tmpl w:val="AD3C6D72"/>
    <w:lvl w:ilvl="0" w:tplc="0C58CB06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5EC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0B8D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0BE6C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C5B18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C759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DE7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8B7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A3FB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5"/>
    <w:rsid w:val="00066E05"/>
    <w:rsid w:val="002C40E4"/>
    <w:rsid w:val="00481AEF"/>
    <w:rsid w:val="00664817"/>
    <w:rsid w:val="0069488F"/>
    <w:rsid w:val="008D596B"/>
    <w:rsid w:val="00985271"/>
    <w:rsid w:val="00AC4B27"/>
    <w:rsid w:val="00D77F59"/>
    <w:rsid w:val="00DD50CD"/>
    <w:rsid w:val="00EA5CF4"/>
    <w:rsid w:val="00E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2876"/>
  <w15:docId w15:val="{F950C329-115C-4E4E-9D17-0A646B1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8" w:line="271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B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Drahovce</vt:lpstr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Drahovce</dc:title>
  <dc:subject/>
  <dc:creator>mva41040</dc:creator>
  <cp:keywords/>
  <cp:lastModifiedBy>zlatica opalekova</cp:lastModifiedBy>
  <cp:revision>4</cp:revision>
  <cp:lastPrinted>2022-11-23T12:56:00Z</cp:lastPrinted>
  <dcterms:created xsi:type="dcterms:W3CDTF">2022-11-23T12:58:00Z</dcterms:created>
  <dcterms:modified xsi:type="dcterms:W3CDTF">2022-11-23T13:23:00Z</dcterms:modified>
</cp:coreProperties>
</file>