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D740F3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740F3" w:rsidRDefault="00313E4E">
            <w:pPr>
              <w:ind w:left="0" w:right="28"/>
            </w:pPr>
            <w:bookmarkStart w:id="0" w:name="_GoBack"/>
            <w:bookmarkEnd w:id="0"/>
            <w:r>
              <w:t xml:space="preserve">Žiadosť o zmenu rozhodnutia o stavebnom zámere podľa § 62 Stavebného zákona </w:t>
            </w:r>
          </w:p>
        </w:tc>
      </w:tr>
      <w:tr w:rsidR="00D740F3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D740F3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D740F3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stavebníka </w:t>
            </w:r>
          </w:p>
        </w:tc>
      </w:tr>
      <w:tr w:rsidR="00D740F3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Predĺženie platnosti rozhodnutia o stavebnom zámere </w:t>
            </w:r>
          </w:p>
        </w:tc>
      </w:tr>
      <w:tr w:rsidR="00D740F3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lehoty výstavby alebo zmena času trvania dočasnej stavby </w:t>
            </w:r>
          </w:p>
        </w:tc>
      </w:tr>
      <w:tr w:rsidR="00D740F3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 w:right="16"/>
              <w:jc w:val="left"/>
            </w:pPr>
            <w:r>
              <w:rPr>
                <w:b w:val="0"/>
              </w:rPr>
              <w:t xml:space="preserve">Doplnenie stavebného zámeru líniovej stavby          o podzemné vedenie verejnej elektronickej komunikačnej siete </w:t>
            </w:r>
          </w:p>
        </w:tc>
      </w:tr>
      <w:tr w:rsidR="00D740F3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B - Identifikačné údaje žiadateľa </w:t>
            </w:r>
          </w:p>
        </w:tc>
      </w:tr>
      <w:tr w:rsidR="00D740F3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D740F3" w:rsidTr="00E51F7D">
        <w:trPr>
          <w:trHeight w:val="63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 w:right="1"/>
              <w:jc w:val="left"/>
            </w:pPr>
          </w:p>
        </w:tc>
      </w:tr>
      <w:tr w:rsidR="00D740F3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8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Podrobnejšia informácia podľa druhu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lastRenderedPageBreak/>
              <w:t xml:space="preserve">ČASŤ F - Údaje o správnom poplatku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D740F3">
            <w:pPr>
              <w:spacing w:after="160"/>
              <w:ind w:left="0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 w:right="492"/>
              <w:jc w:val="left"/>
            </w:pPr>
            <w:r>
              <w:rPr>
                <w:b w:val="0"/>
              </w:rPr>
              <w:t xml:space="preserve">Správny poplatok za zmenu rozhodnutia o stavebnom zámere nie je ustanovený v zákone Národnej rady Slovenskej republiky č. 145/1995     Z. z. o správnych poplatkoch v znení neskorších predpisov </w:t>
            </w: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D740F3">
            <w:pPr>
              <w:spacing w:after="160"/>
              <w:ind w:left="0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6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</w:tbl>
    <w:p w:rsidR="00D740F3" w:rsidRDefault="00313E4E">
      <w:pPr>
        <w:spacing w:after="8676"/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D740F3" w:rsidRDefault="00313E4E">
      <w:pPr>
        <w:ind w:left="0" w:right="5239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D740F3" w:rsidRDefault="00313E4E">
      <w:pPr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D740F3">
      <w:pgSz w:w="11906" w:h="16838"/>
      <w:pgMar w:top="720" w:right="646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F3"/>
    <w:rsid w:val="00313E4E"/>
    <w:rsid w:val="00C41BE8"/>
    <w:rsid w:val="00D740F3"/>
    <w:rsid w:val="00E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B2FE-459E-44E3-B0B0-4A99009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89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2025-05-12T06:24:00Z</dcterms:created>
  <dcterms:modified xsi:type="dcterms:W3CDTF">2025-05-12T06:24:00Z</dcterms:modified>
</cp:coreProperties>
</file>